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6E" w:rsidRPr="00EB0F46" w:rsidRDefault="00A4596E" w:rsidP="00A4596E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                   Зарегистрировано в Минюсте России 6 июля 2016 г. N 42772</w:t>
      </w:r>
    </w:p>
    <w:p w:rsidR="00A4596E" w:rsidRPr="00EB0F46" w:rsidRDefault="00A4596E" w:rsidP="00A4596E">
      <w:pPr>
        <w:pStyle w:val="ConsPlusNormal"/>
        <w:pBdr>
          <w:top w:val="single" w:sz="6" w:space="0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ПРАВЛЕНИЕ ПЕНСИОННОГО ФОНДА РОССИЙСКОЙ ФЕДЕРАЦИИ</w:t>
      </w:r>
    </w:p>
    <w:p w:rsidR="00A4596E" w:rsidRPr="00EB0F46" w:rsidRDefault="00A4596E" w:rsidP="00A4596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596E" w:rsidRPr="00EB0F46" w:rsidRDefault="00A4596E" w:rsidP="00A4596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от 15 июня 2016 г. N 489п</w:t>
      </w:r>
    </w:p>
    <w:p w:rsidR="00A4596E" w:rsidRPr="00EB0F46" w:rsidRDefault="00A4596E" w:rsidP="00A4596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A4596E" w:rsidRPr="00EB0F46" w:rsidRDefault="00A4596E" w:rsidP="00A4596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</w:t>
      </w:r>
    </w:p>
    <w:p w:rsidR="00A4596E" w:rsidRPr="00EB0F46" w:rsidRDefault="00A4596E" w:rsidP="00A4596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B0F4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 xml:space="preserve">2015, N 41, ст. 5639) и во исполнение </w:t>
      </w:r>
      <w:hyperlink r:id="rId6" w:history="1">
        <w:r w:rsidRPr="00EB0F4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EB0F46">
        <w:rPr>
          <w:rFonts w:ascii="Times New Roman" w:hAnsi="Times New Roman" w:cs="Times New Roman"/>
          <w:sz w:val="28"/>
          <w:szCs w:val="28"/>
        </w:rPr>
        <w:t xml:space="preserve"> Российской Федерации" (Собрание законодательства Российской Федерации, 2015, N 52, ст. 7588) Правление Пенсионного фонда Российской Федерации постановляет: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EB0F4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F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А.ДРОЗДОВ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Утвержден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постановлением Правления ПФР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от 15 июня 2016 г. N 489п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B0F46">
        <w:rPr>
          <w:rFonts w:ascii="Times New Roman" w:hAnsi="Times New Roman" w:cs="Times New Roman"/>
          <w:sz w:val="28"/>
          <w:szCs w:val="28"/>
        </w:rPr>
        <w:t>ПОРЯДОК</w:t>
      </w:r>
    </w:p>
    <w:p w:rsidR="00A4596E" w:rsidRPr="00EB0F46" w:rsidRDefault="00A4596E" w:rsidP="00A4596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сообщения работниками Пенсионного фонда Российской Федерации (далее - ПФР) и его территориальных органов (далее - работники системы ПФР) работодателю (его представителю)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работников системы ПФР, занимающих должности, включенные в </w:t>
      </w:r>
      <w:hyperlink r:id="rId7" w:history="1">
        <w:r w:rsidRPr="00EB0F4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EB0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>детей, утвержденный постановлением Правления ПФР от 4 июня 2013 г. N 125п "Об утверждении Перечня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EB0F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>супруга) и несовершеннолетних детей" (зарегистрировано в Минюсте России 28 июня 2013 г., регистрационный N 28916) с изменениями, внесенными постановлениями Правления ПФР от 9 декабря 2013 г. N 399п (зарегистрировано в Минюсте России 14 января 2014 г., регистрационный N 31016), от 17 сентября 2014 г. N 375п (зарегистрировано в Минюсте России 5 ноября 2014 г., регистрационный N 34566), от 21 сентября</w:t>
      </w:r>
      <w:proofErr w:type="gramEnd"/>
      <w:r w:rsidRPr="00EB0F46">
        <w:rPr>
          <w:rFonts w:ascii="Times New Roman" w:hAnsi="Times New Roman" w:cs="Times New Roman"/>
          <w:sz w:val="28"/>
          <w:szCs w:val="28"/>
        </w:rPr>
        <w:t xml:space="preserve"> 2015 г. N 358п (зарегистрировано в Минюсте России 9 октября 2015 г., регистрационный N 39252), от 11 мая 2016 г. N 420п (зарегистрировано в Минюсте России 4 июля 2016 г., регистрационный N 42740).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 xml:space="preserve">Принятие мер по недопущению любой возможности возникновения конфликта интересов в виде уведомления работодателя (его представителя) о возникновении личной заинтересованности является обязанностью работника, неисполнение которой служит основанием для применения к нему дисциплинарного взыскания, предусмотренного </w:t>
      </w:r>
      <w:hyperlink r:id="rId8" w:history="1">
        <w:r w:rsidRPr="00EB0F46">
          <w:rPr>
            <w:rFonts w:ascii="Times New Roman" w:hAnsi="Times New Roman" w:cs="Times New Roman"/>
            <w:sz w:val="28"/>
            <w:szCs w:val="28"/>
          </w:rPr>
          <w:t>статьей 192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2006, N 27, ст. 2878;</w:t>
      </w:r>
      <w:proofErr w:type="gramEnd"/>
      <w:r w:rsidRPr="00EB0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>2008, N 9, ст. 812; 2012, N 50, ст. 6954).</w:t>
      </w:r>
      <w:proofErr w:type="gramEnd"/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lastRenderedPageBreak/>
        <w:t>4. Уведомление о возникновении личной заинтересованности (далее - уведомление) оформляется в письменном виде в произвольной форме или по рекомендуемому образцу (</w:t>
      </w:r>
      <w:hyperlink w:anchor="P96" w:history="1">
        <w:r w:rsidRPr="00EB0F46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к настоящему Порядку) в двух экземплярах.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5. Уведомление подается лично либо направляется по почте с уведомлением о вручении: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- работниками системы ПФР, занимающими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 в Департамент обеспечения безопасности;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- работниками территориальных органов ПФР, занимающими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В случае наличия в уведомлении сведений, касающихся руководителей территориальных органов ПФР, уведомление подается в Отдел организации и контроля систем безопасности управлений ПФР в федеральных округах либо в Департамент обеспечения безопасности.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6. Поступившее от работника системы ПФР уведомление в течение одного рабочего дня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оформляемом по рекомендуемому образцу (</w:t>
      </w:r>
      <w:hyperlink w:anchor="P141" w:history="1">
        <w:r w:rsidRPr="00EB0F46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к настоящему Порядку), который должен быть прошит, пронумерован и заверен печатью.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Первый экземпляр уведомления в день регистрации передается уполномоченным работником системы ПФР работодателю (его представителю), второй экземпляр с регистрационным номером, датой и подписью принимающего уполномоченного работника системы ПФР выдается (направляется) уведомившему работнику системы ПФР для подтверждения принятия и регистрации сведений.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7. Поданное уведомление по поручению работодателя (его представителя) может быть направлено для предварительного рассмотрения в определяемое им структурное подразделение, ответственное за реализацию полномочий в сфере противодействия коррупции (далее - структурное подразделение).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EB0F46">
        <w:rPr>
          <w:rFonts w:ascii="Times New Roman" w:hAnsi="Times New Roman" w:cs="Times New Roman"/>
          <w:sz w:val="28"/>
          <w:szCs w:val="28"/>
        </w:rPr>
        <w:t xml:space="preserve"> уполномоченные работники структурного подразделения имеют право получать в установленном порядке от работника системы ПФР, направившего уведомление, пояснения по изложенным в нем обстоятельствам.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EB0F46">
        <w:rPr>
          <w:rFonts w:ascii="Times New Roman" w:hAnsi="Times New Roman" w:cs="Times New Roman"/>
          <w:sz w:val="28"/>
          <w:szCs w:val="28"/>
        </w:rPr>
        <w:t xml:space="preserve">9. Департамент обеспечения безопасности осуществляет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9" w:history="1">
        <w:r w:rsidRPr="00EB0F46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>2005, N 49, ст. 5128; 2007, N 31, ст. 4011; 2008, N 52, ст. 6227; 2011, N 1, ст. 16; N 48, ст. 6730; 2013, N 14, ст. 1661; N 44, ст. 5641; N 51, ст. 6689) кредитные организации, налоговые органы и органы, осуществляющие государственную регистрацию прав на недвижимое имущество и сделок с ним.</w:t>
      </w:r>
      <w:proofErr w:type="gramEnd"/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Департамент обеспечения безопасности самостоятельно направляет запросы в установленном порядке в органы федеральные органы государственной власти, органы </w:t>
      </w:r>
      <w:r w:rsidRPr="00EB0F46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EB0F46">
        <w:rPr>
          <w:rFonts w:ascii="Times New Roman" w:hAnsi="Times New Roman" w:cs="Times New Roman"/>
          <w:sz w:val="28"/>
          <w:szCs w:val="28"/>
        </w:rPr>
        <w:t xml:space="preserve">10. Подготовка и направление запросов, предусмотренных </w:t>
      </w:r>
      <w:hyperlink w:anchor="P52" w:history="1">
        <w:r w:rsidRPr="00EB0F46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настоящего Порядка, в интересах территориальных органов ПФР осуществляется Департаментом обеспечения безопасности.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11. По результатам предварительного рассмотрения уведомления структурным подразделением подготавливается мотивированное заключение.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12.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и урегулированию конфликта интересов (далее - Комиссия) в течение семи рабочих дней со дня поступления уведомления в структурное подразделение.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13. В случае направления запросов, указанных в </w:t>
      </w:r>
      <w:hyperlink w:anchor="P52" w:history="1">
        <w:r w:rsidRPr="00EB0F46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EB0F4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уведомление, заключение и другие материалы представляются в Комиссию в течение 45 дней со дня поступления уведомления в структурное подразделение.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14. Комиссией по результатам рассмотрения уведомления принимается одно из следующих решений: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работником системы ПФР, конфликт интересов отсутствует;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EB0F4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работником системы ПФР, направившим уведомление, личная заинтересованность приводит или может привести к конфликту интересов;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EB0F46">
        <w:rPr>
          <w:rFonts w:ascii="Times New Roman" w:hAnsi="Times New Roman" w:cs="Times New Roman"/>
          <w:sz w:val="28"/>
          <w:szCs w:val="28"/>
        </w:rPr>
        <w:t>в) признать, что работником системы ПФР, направившим уведомление, не соблюдались требования об урегулировании конфликта интересов.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15. В случае принятия решения, предусмотренного </w:t>
      </w:r>
      <w:hyperlink w:anchor="P61" w:history="1">
        <w:r w:rsidRPr="00EB0F46">
          <w:rPr>
            <w:rFonts w:ascii="Times New Roman" w:hAnsi="Times New Roman" w:cs="Times New Roman"/>
            <w:sz w:val="28"/>
            <w:szCs w:val="28"/>
          </w:rPr>
          <w:t>подпунктом "б" пункта 14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рекомендует работнику системы ПФР и (или) работодателю (его представителю) принять меры по урегулированию конфликта интересов или по недопущению его возникновения.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16. В случае принятия решения, предусмотренного </w:t>
      </w:r>
      <w:hyperlink w:anchor="P62" w:history="1">
        <w:r w:rsidRPr="00EB0F46">
          <w:rPr>
            <w:rFonts w:ascii="Times New Roman" w:hAnsi="Times New Roman" w:cs="Times New Roman"/>
            <w:sz w:val="28"/>
            <w:szCs w:val="28"/>
          </w:rPr>
          <w:t>подпунктом "в" пункта 14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рекомендует работодателю (его представителю) применить к работнику системы ПФР конкретную меру ответственности в соответствии с законодательством Российской Федерации.</w:t>
      </w:r>
    </w:p>
    <w:p w:rsidR="00A4596E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F46" w:rsidRDefault="00EB0F46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F46" w:rsidRDefault="00EB0F46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F46" w:rsidRDefault="00EB0F46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F46" w:rsidRDefault="00EB0F46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F46" w:rsidRDefault="00EB0F46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F46" w:rsidRPr="00EB0F46" w:rsidRDefault="00EB0F46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к Порядку уведомления работниками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и его территориальных органов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работодателя (его представителя)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4596E" w:rsidRPr="00EB0F46" w:rsidRDefault="00A4596E" w:rsidP="00A459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>(отметка об ознакомлении</w:t>
      </w:r>
      <w:proofErr w:type="gramEnd"/>
    </w:p>
    <w:p w:rsidR="00A4596E" w:rsidRPr="00EB0F46" w:rsidRDefault="00A4596E" w:rsidP="00A459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непосредственного начальника работника)</w:t>
      </w:r>
    </w:p>
    <w:p w:rsidR="00A4596E" w:rsidRPr="00EB0F46" w:rsidRDefault="00A4596E" w:rsidP="00A459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EB0F46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Председателю Правления ПФР</w:t>
      </w:r>
    </w:p>
    <w:p w:rsidR="00A4596E" w:rsidRPr="00EB0F46" w:rsidRDefault="00A4596E" w:rsidP="00EB0F46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>(руководителю территориального</w:t>
      </w:r>
      <w:proofErr w:type="gramEnd"/>
    </w:p>
    <w:p w:rsidR="00A4596E" w:rsidRPr="00EB0F46" w:rsidRDefault="00A4596E" w:rsidP="00EB0F46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органа ПФР)</w:t>
      </w:r>
    </w:p>
    <w:p w:rsidR="00A4596E" w:rsidRPr="00EB0F46" w:rsidRDefault="00A4596E" w:rsidP="00EB0F46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A4596E" w:rsidRPr="00EB0F46" w:rsidRDefault="00A4596E" w:rsidP="00EB0F46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A4596E" w:rsidRPr="00EB0F46" w:rsidRDefault="00A4596E" w:rsidP="00EB0F46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A4596E" w:rsidRPr="00EB0F46" w:rsidRDefault="00A4596E" w:rsidP="00EB0F46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A4596E" w:rsidRPr="00EB0F46" w:rsidRDefault="00A4596E" w:rsidP="00EB0F46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A4596E" w:rsidRPr="00EB0F46" w:rsidRDefault="00A4596E" w:rsidP="00EB0F46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(должность, Ф.И.О.)</w:t>
      </w:r>
    </w:p>
    <w:p w:rsidR="00A4596E" w:rsidRPr="00EB0F46" w:rsidRDefault="00A4596E" w:rsidP="00A459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EB0F4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EB0F46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</w:t>
      </w:r>
    </w:p>
    <w:p w:rsidR="00A4596E" w:rsidRPr="00EB0F46" w:rsidRDefault="00A4596E" w:rsidP="00EB0F4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B0F46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A4596E" w:rsidRPr="00EB0F46" w:rsidRDefault="00A4596E" w:rsidP="00EB0F4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A4596E" w:rsidRPr="00EB0F46" w:rsidRDefault="00A4596E" w:rsidP="00A459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A4596E" w:rsidRPr="00EB0F46" w:rsidRDefault="00A4596E" w:rsidP="00A459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должностных  обязанностей,  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B0F46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A4596E" w:rsidRPr="00EB0F46" w:rsidRDefault="00A4596E" w:rsidP="00A459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EB0F4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B0F4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4596E" w:rsidRPr="00EB0F46" w:rsidRDefault="00A4596E" w:rsidP="00A459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Дополнительные   сведения,   которые   работник   системы  ПФР  считает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необходимым указать: ______________________________________________________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соответствующей  комиссии по соблюдению требований к служебному поведению и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урегулированию  конфликта интересов при рассмотрении настоящего уведомления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lastRenderedPageBreak/>
        <w:t>(нужное подчеркнуть).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                (дата, подпись, инициалы и фамилия)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 xml:space="preserve">    Зарегистрировано  в  </w:t>
      </w:r>
      <w:hyperlink w:anchor="P141" w:history="1">
        <w:r w:rsidRPr="00EB0F4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B0F46">
        <w:rPr>
          <w:rFonts w:ascii="Times New Roman" w:hAnsi="Times New Roman" w:cs="Times New Roman"/>
          <w:sz w:val="28"/>
          <w:szCs w:val="28"/>
        </w:rPr>
        <w:t xml:space="preserve">  регистрации  уведомлений  о возникновении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личной  заинтересованности при исполнении должностных обязанностей</w:t>
      </w:r>
    </w:p>
    <w:p w:rsidR="00A4596E" w:rsidRPr="00EB0F46" w:rsidRDefault="00A4596E" w:rsidP="00EB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N _______________                  от "__" _________ 20__ г.</w:t>
      </w:r>
    </w:p>
    <w:p w:rsidR="00A4596E" w:rsidRPr="00EB0F46" w:rsidRDefault="00A4596E" w:rsidP="00EB0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A4596E" w:rsidRPr="00EB0F46" w:rsidSect="00A4596E">
          <w:pgSz w:w="11906" w:h="16838"/>
          <w:pgMar w:top="851" w:right="566" w:bottom="1134" w:left="709" w:header="708" w:footer="708" w:gutter="0"/>
          <w:cols w:space="708"/>
          <w:docGrid w:linePitch="360"/>
        </w:sectPr>
      </w:pPr>
    </w:p>
    <w:p w:rsidR="00A4596E" w:rsidRPr="00EB0F46" w:rsidRDefault="00A4596E" w:rsidP="00A459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к Порядку уведомления работниками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и его территориальных органов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работодателя (его представителя)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41"/>
      <w:bookmarkEnd w:id="6"/>
      <w:r w:rsidRPr="00EB0F46">
        <w:rPr>
          <w:rFonts w:ascii="Times New Roman" w:hAnsi="Times New Roman" w:cs="Times New Roman"/>
          <w:sz w:val="28"/>
          <w:szCs w:val="28"/>
        </w:rPr>
        <w:t>Журнал</w:t>
      </w:r>
    </w:p>
    <w:p w:rsidR="00A4596E" w:rsidRPr="00EB0F46" w:rsidRDefault="00A4596E" w:rsidP="00A4596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A4596E" w:rsidRPr="00EB0F46" w:rsidRDefault="00A4596E" w:rsidP="00A4596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F46">
        <w:rPr>
          <w:rFonts w:ascii="Times New Roman" w:hAnsi="Times New Roman" w:cs="Times New Roman"/>
          <w:sz w:val="28"/>
          <w:szCs w:val="28"/>
        </w:rPr>
        <w:t>На __ листах</w:t>
      </w:r>
    </w:p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1644"/>
        <w:gridCol w:w="1361"/>
        <w:gridCol w:w="1363"/>
        <w:gridCol w:w="1546"/>
        <w:gridCol w:w="1310"/>
        <w:gridCol w:w="1840"/>
      </w:tblGrid>
      <w:tr w:rsidR="00EB0F46" w:rsidRPr="00EB0F46">
        <w:tc>
          <w:tcPr>
            <w:tcW w:w="538" w:type="dxa"/>
            <w:vMerge w:val="restart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361" w:type="dxa"/>
            <w:vMerge w:val="restart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4219" w:type="dxa"/>
            <w:gridSpan w:val="3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Сведения о работнике, подавшем уведомление</w:t>
            </w:r>
          </w:p>
        </w:tc>
        <w:tc>
          <w:tcPr>
            <w:tcW w:w="1840" w:type="dxa"/>
            <w:vMerge w:val="restart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должность, подпись лица, принявшего уведомление</w:t>
            </w:r>
          </w:p>
        </w:tc>
      </w:tr>
      <w:tr w:rsidR="00EB0F46" w:rsidRPr="00EB0F46">
        <w:tc>
          <w:tcPr>
            <w:tcW w:w="538" w:type="dxa"/>
            <w:vMerge/>
          </w:tcPr>
          <w:p w:rsidR="00A4596E" w:rsidRPr="00EB0F46" w:rsidRDefault="00A4596E" w:rsidP="00A459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A4596E" w:rsidRPr="00EB0F46" w:rsidRDefault="00A4596E" w:rsidP="00A459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A4596E" w:rsidRPr="00EB0F46" w:rsidRDefault="00A4596E" w:rsidP="00A459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46" w:type="dxa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10" w:type="dxa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840" w:type="dxa"/>
            <w:vMerge/>
          </w:tcPr>
          <w:p w:rsidR="00A4596E" w:rsidRPr="00EB0F46" w:rsidRDefault="00A4596E" w:rsidP="00A4596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46" w:rsidRPr="00EB0F46">
        <w:tc>
          <w:tcPr>
            <w:tcW w:w="538" w:type="dxa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 w:rsidR="00A4596E" w:rsidRPr="00EB0F46" w:rsidRDefault="00A4596E" w:rsidP="00A459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0F46" w:rsidRPr="00EB0F46">
        <w:tc>
          <w:tcPr>
            <w:tcW w:w="538" w:type="dxa"/>
          </w:tcPr>
          <w:p w:rsidR="00A4596E" w:rsidRPr="00EB0F46" w:rsidRDefault="00A4596E" w:rsidP="00A4596E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596E" w:rsidRPr="00EB0F46" w:rsidRDefault="00A4596E" w:rsidP="00A4596E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4596E" w:rsidRPr="00EB0F46" w:rsidRDefault="00A4596E" w:rsidP="00A4596E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4596E" w:rsidRPr="00EB0F46" w:rsidRDefault="00A4596E" w:rsidP="00A4596E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4596E" w:rsidRPr="00EB0F46" w:rsidRDefault="00A4596E" w:rsidP="00A4596E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4596E" w:rsidRPr="00EB0F46" w:rsidRDefault="00A4596E" w:rsidP="00A4596E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A4596E" w:rsidRPr="00EB0F46" w:rsidRDefault="00A4596E" w:rsidP="00A4596E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96E" w:rsidRPr="00EB0F46" w:rsidRDefault="00A4596E" w:rsidP="00A45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6E" w:rsidRPr="00EB0F46" w:rsidRDefault="00A4596E" w:rsidP="00A4596E">
      <w:pPr>
        <w:pStyle w:val="ConsPlusNormal"/>
        <w:pBdr>
          <w:top w:val="single" w:sz="6" w:space="0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106" w:rsidRPr="00EB0F46" w:rsidRDefault="00DF6106" w:rsidP="00A459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DF6106" w:rsidRPr="00EB0F46" w:rsidSect="00EB0F46">
      <w:pgSz w:w="16838" w:h="11905" w:orient="landscape"/>
      <w:pgMar w:top="1135" w:right="1134" w:bottom="568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6E"/>
    <w:rsid w:val="00A4596E"/>
    <w:rsid w:val="00DF6106"/>
    <w:rsid w:val="00E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C40372B5CE5CEF0A78076C824829DDA831DBD8AD33668C5AB92B5DB98B7070005D4768B9FDCA8K8g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CC40372B5CE5CEF0A78076C824829DDA8B15B387DD3668C5AB92B5DB98B7070005D4768B9EDDA1K8g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C40372B5CE5CEF0A78076C824829DD98214BD8AD23668C5AB92B5DB98B7070005D4768B9EDDA8K8g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CC40372B5CE5CEF0A78076C824829DDA8A1DB784D23668C5AB92B5DB98B7070005D47688K9g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CC40372B5CE5CEF0A78076C824829DDA8B15B782D03668C5AB92B5DB98B7070005D474K8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2111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Михайлова Елена Владимировна</cp:lastModifiedBy>
  <cp:revision>2</cp:revision>
  <dcterms:created xsi:type="dcterms:W3CDTF">2018-06-13T09:32:00Z</dcterms:created>
  <dcterms:modified xsi:type="dcterms:W3CDTF">2018-06-13T09:35:00Z</dcterms:modified>
</cp:coreProperties>
</file>